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8880" w:type="dxa"/>
        <w:tblInd w:w="28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5"/>
        <w:gridCol w:w="1230"/>
        <w:gridCol w:w="2685"/>
        <w:gridCol w:w="1200"/>
        <w:gridCol w:w="3060"/>
      </w:tblGrid>
      <w:tr w14:paraId="7BC62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trPr>
        <w:tc>
          <w:tcPr>
            <w:tcW w:w="8880" w:type="dxa"/>
            <w:gridSpan w:val="5"/>
            <w:tcBorders>
              <w:top w:val="nil"/>
              <w:left w:val="nil"/>
              <w:bottom w:val="nil"/>
              <w:right w:val="nil"/>
            </w:tcBorders>
            <w:shd w:val="clear" w:color="auto" w:fill="auto"/>
            <w:noWrap/>
            <w:vAlign w:val="center"/>
          </w:tcPr>
          <w:p w14:paraId="3315BE8E">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snapToGrid w:val="0"/>
                <w:color w:val="000000"/>
                <w:kern w:val="0"/>
                <w:sz w:val="28"/>
                <w:szCs w:val="28"/>
                <w:u w:val="none"/>
                <w:lang w:val="en-US" w:eastAsia="zh-CN" w:bidi="ar"/>
              </w:rPr>
              <w:t>附件2</w:t>
            </w:r>
          </w:p>
        </w:tc>
      </w:tr>
      <w:tr w14:paraId="26457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trPr>
        <w:tc>
          <w:tcPr>
            <w:tcW w:w="8880" w:type="dxa"/>
            <w:gridSpan w:val="5"/>
            <w:tcBorders>
              <w:top w:val="nil"/>
              <w:left w:val="nil"/>
              <w:bottom w:val="nil"/>
              <w:right w:val="nil"/>
            </w:tcBorders>
            <w:shd w:val="clear" w:color="auto" w:fill="auto"/>
            <w:vAlign w:val="center"/>
          </w:tcPr>
          <w:p w14:paraId="4CA4A81B">
            <w:pPr>
              <w:keepNext w:val="0"/>
              <w:keepLines w:val="0"/>
              <w:widowControl/>
              <w:suppressLineNumbers w:val="0"/>
              <w:jc w:val="center"/>
              <w:textAlignment w:val="center"/>
              <w:rPr>
                <w:rFonts w:hint="eastAsia" w:ascii="宋体" w:hAnsi="宋体" w:eastAsia="宋体" w:cs="宋体"/>
                <w:b/>
                <w:bCs/>
                <w:i w:val="0"/>
                <w:iCs w:val="0"/>
                <w:color w:val="231F20"/>
                <w:sz w:val="28"/>
                <w:szCs w:val="28"/>
                <w:u w:val="none"/>
              </w:rPr>
            </w:pPr>
            <w:bookmarkStart w:id="0" w:name="_GoBack"/>
            <w:r>
              <w:rPr>
                <w:rFonts w:hint="eastAsia" w:ascii="宋体" w:hAnsi="宋体" w:eastAsia="宋体" w:cs="宋体"/>
                <w:b/>
                <w:bCs/>
                <w:i w:val="0"/>
                <w:iCs w:val="0"/>
                <w:snapToGrid w:val="0"/>
                <w:color w:val="000000"/>
                <w:kern w:val="0"/>
                <w:sz w:val="28"/>
                <w:szCs w:val="28"/>
                <w:u w:val="none"/>
                <w:lang w:val="en-US" w:eastAsia="zh-CN" w:bidi="ar"/>
              </w:rPr>
              <w:t>药品配送企业遴选条件审查表</w:t>
            </w:r>
            <w:bookmarkEnd w:id="0"/>
          </w:p>
        </w:tc>
      </w:tr>
      <w:tr w14:paraId="4219B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28B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序号</w:t>
            </w:r>
          </w:p>
        </w:tc>
        <w:tc>
          <w:tcPr>
            <w:tcW w:w="3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744D14">
            <w:pPr>
              <w:keepNext w:val="0"/>
              <w:keepLines w:val="0"/>
              <w:widowControl/>
              <w:suppressLineNumbers w:val="0"/>
              <w:jc w:val="center"/>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遴选条件</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58006">
            <w:pPr>
              <w:keepNext w:val="0"/>
              <w:keepLines w:val="0"/>
              <w:widowControl/>
              <w:suppressLineNumbers w:val="0"/>
              <w:jc w:val="center"/>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符合条件打 √ , 否则打×</w:t>
            </w: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44ECB">
            <w:pPr>
              <w:keepNext w:val="0"/>
              <w:keepLines w:val="0"/>
              <w:widowControl/>
              <w:suppressLineNumbers w:val="0"/>
              <w:jc w:val="center"/>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证明材料                               （复印件加盖公章并按顺序装订，原件备查）</w:t>
            </w:r>
          </w:p>
        </w:tc>
      </w:tr>
      <w:tr w14:paraId="009E7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6EE4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1</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532A1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符合《中华人民共和 国政府采购法》第二 十二条的规定要求</w:t>
            </w:r>
          </w:p>
        </w:tc>
        <w:tc>
          <w:tcPr>
            <w:tcW w:w="2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977F5F">
            <w:pPr>
              <w:keepNext w:val="0"/>
              <w:keepLines w:val="0"/>
              <w:widowControl/>
              <w:suppressLineNumbers w:val="0"/>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具有独立承担民事责任的能力</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EC80BF">
            <w:pPr>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1092C">
            <w:pPr>
              <w:keepNext w:val="0"/>
              <w:keepLines w:val="0"/>
              <w:widowControl/>
              <w:suppressLineNumbers w:val="0"/>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（1）企业法人证书</w:t>
            </w:r>
          </w:p>
        </w:tc>
      </w:tr>
      <w:tr w14:paraId="2F20E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19BF5">
            <w:pPr>
              <w:jc w:val="center"/>
              <w:rPr>
                <w:rFonts w:hint="eastAsia" w:ascii="宋体" w:hAnsi="宋体" w:eastAsia="宋体" w:cs="宋体"/>
                <w:i w:val="0"/>
                <w:iCs w:val="0"/>
                <w:color w:val="000000"/>
                <w:sz w:val="18"/>
                <w:szCs w:val="18"/>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A79BE">
            <w:pPr>
              <w:rPr>
                <w:rFonts w:hint="eastAsia" w:ascii="宋体" w:hAnsi="宋体" w:eastAsia="宋体" w:cs="宋体"/>
                <w:i w:val="0"/>
                <w:iCs w:val="0"/>
                <w:color w:val="000000"/>
                <w:sz w:val="18"/>
                <w:szCs w:val="18"/>
                <w:u w:val="none"/>
              </w:rPr>
            </w:pPr>
          </w:p>
        </w:tc>
        <w:tc>
          <w:tcPr>
            <w:tcW w:w="2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85395">
            <w:pPr>
              <w:jc w:val="left"/>
              <w:rPr>
                <w:rFonts w:hint="eastAsia" w:ascii="宋体" w:hAnsi="宋体" w:eastAsia="宋体" w:cs="宋体"/>
                <w:i w:val="0"/>
                <w:iCs w:val="0"/>
                <w:color w:val="231F2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C6D26">
            <w:pPr>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AB88A">
            <w:pPr>
              <w:keepNext w:val="0"/>
              <w:keepLines w:val="0"/>
              <w:widowControl/>
              <w:suppressLineNumbers w:val="0"/>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（2）“信用中国”网站的“信用服务”查询结果截图</w:t>
            </w:r>
          </w:p>
        </w:tc>
      </w:tr>
      <w:tr w14:paraId="20F0A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3FBFC">
            <w:pPr>
              <w:jc w:val="center"/>
              <w:rPr>
                <w:rFonts w:hint="eastAsia" w:ascii="宋体" w:hAnsi="宋体" w:eastAsia="宋体" w:cs="宋体"/>
                <w:i w:val="0"/>
                <w:iCs w:val="0"/>
                <w:color w:val="000000"/>
                <w:sz w:val="18"/>
                <w:szCs w:val="18"/>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627BC">
            <w:pPr>
              <w:rPr>
                <w:rFonts w:hint="eastAsia" w:ascii="宋体" w:hAnsi="宋体" w:eastAsia="宋体" w:cs="宋体"/>
                <w:i w:val="0"/>
                <w:iCs w:val="0"/>
                <w:color w:val="000000"/>
                <w:sz w:val="18"/>
                <w:szCs w:val="18"/>
                <w:u w:val="none"/>
              </w:rPr>
            </w:pPr>
          </w:p>
        </w:tc>
        <w:tc>
          <w:tcPr>
            <w:tcW w:w="2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C14A0">
            <w:pPr>
              <w:jc w:val="left"/>
              <w:rPr>
                <w:rFonts w:hint="eastAsia" w:ascii="宋体" w:hAnsi="宋体" w:eastAsia="宋体" w:cs="宋体"/>
                <w:i w:val="0"/>
                <w:iCs w:val="0"/>
                <w:color w:val="231F2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7CFC5">
            <w:pPr>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BF6F5">
            <w:pPr>
              <w:keepNext w:val="0"/>
              <w:keepLines w:val="0"/>
              <w:widowControl/>
              <w:suppressLineNumbers w:val="0"/>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（3）《营业执照》《药品经营许可证》</w:t>
            </w:r>
          </w:p>
        </w:tc>
      </w:tr>
      <w:tr w14:paraId="15EAF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48DDC">
            <w:pPr>
              <w:jc w:val="center"/>
              <w:rPr>
                <w:rFonts w:hint="eastAsia" w:ascii="宋体" w:hAnsi="宋体" w:eastAsia="宋体" w:cs="宋体"/>
                <w:i w:val="0"/>
                <w:iCs w:val="0"/>
                <w:color w:val="000000"/>
                <w:sz w:val="18"/>
                <w:szCs w:val="18"/>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F23D7">
            <w:pPr>
              <w:rPr>
                <w:rFonts w:hint="eastAsia" w:ascii="宋体" w:hAnsi="宋体" w:eastAsia="宋体" w:cs="宋体"/>
                <w:i w:val="0"/>
                <w:iCs w:val="0"/>
                <w:color w:val="000000"/>
                <w:sz w:val="18"/>
                <w:szCs w:val="18"/>
                <w:u w:val="none"/>
              </w:rPr>
            </w:pPr>
          </w:p>
        </w:tc>
        <w:tc>
          <w:tcPr>
            <w:tcW w:w="2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FB4FF9">
            <w:pPr>
              <w:keepNext w:val="0"/>
              <w:keepLines w:val="0"/>
              <w:widowControl/>
              <w:suppressLineNumbers w:val="0"/>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具有良好的商业信誉和健全的财务会计制度</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D4FB5D">
            <w:pPr>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170A5">
            <w:pPr>
              <w:keepNext w:val="0"/>
              <w:keepLines w:val="0"/>
              <w:widowControl/>
              <w:suppressLineNumbers w:val="0"/>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以下平台的查询记录截图：</w:t>
            </w:r>
          </w:p>
        </w:tc>
      </w:tr>
      <w:tr w14:paraId="3A226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51062">
            <w:pPr>
              <w:jc w:val="center"/>
              <w:rPr>
                <w:rFonts w:hint="eastAsia" w:ascii="宋体" w:hAnsi="宋体" w:eastAsia="宋体" w:cs="宋体"/>
                <w:i w:val="0"/>
                <w:iCs w:val="0"/>
                <w:color w:val="000000"/>
                <w:sz w:val="18"/>
                <w:szCs w:val="18"/>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F8536">
            <w:pPr>
              <w:rPr>
                <w:rFonts w:hint="eastAsia" w:ascii="宋体" w:hAnsi="宋体" w:eastAsia="宋体" w:cs="宋体"/>
                <w:i w:val="0"/>
                <w:iCs w:val="0"/>
                <w:color w:val="000000"/>
                <w:sz w:val="18"/>
                <w:szCs w:val="18"/>
                <w:u w:val="none"/>
              </w:rPr>
            </w:pPr>
          </w:p>
        </w:tc>
        <w:tc>
          <w:tcPr>
            <w:tcW w:w="2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C315F">
            <w:pPr>
              <w:jc w:val="left"/>
              <w:rPr>
                <w:rFonts w:hint="eastAsia" w:ascii="宋体" w:hAnsi="宋体" w:eastAsia="宋体" w:cs="宋体"/>
                <w:i w:val="0"/>
                <w:iCs w:val="0"/>
                <w:color w:val="231F2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D4134">
            <w:pPr>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6E18C">
            <w:pPr>
              <w:keepNext w:val="0"/>
              <w:keepLines w:val="0"/>
              <w:widowControl/>
              <w:suppressLineNumbers w:val="0"/>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（1）中国裁判文书网</w:t>
            </w:r>
          </w:p>
        </w:tc>
      </w:tr>
      <w:tr w14:paraId="77894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CD15C">
            <w:pPr>
              <w:jc w:val="center"/>
              <w:rPr>
                <w:rFonts w:hint="eastAsia" w:ascii="宋体" w:hAnsi="宋体" w:eastAsia="宋体" w:cs="宋体"/>
                <w:i w:val="0"/>
                <w:iCs w:val="0"/>
                <w:color w:val="000000"/>
                <w:sz w:val="18"/>
                <w:szCs w:val="18"/>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CD80B">
            <w:pPr>
              <w:rPr>
                <w:rFonts w:hint="eastAsia" w:ascii="宋体" w:hAnsi="宋体" w:eastAsia="宋体" w:cs="宋体"/>
                <w:i w:val="0"/>
                <w:iCs w:val="0"/>
                <w:color w:val="000000"/>
                <w:sz w:val="18"/>
                <w:szCs w:val="18"/>
                <w:u w:val="none"/>
              </w:rPr>
            </w:pPr>
          </w:p>
        </w:tc>
        <w:tc>
          <w:tcPr>
            <w:tcW w:w="2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E2818">
            <w:pPr>
              <w:jc w:val="left"/>
              <w:rPr>
                <w:rFonts w:hint="eastAsia" w:ascii="宋体" w:hAnsi="宋体" w:eastAsia="宋体" w:cs="宋体"/>
                <w:i w:val="0"/>
                <w:iCs w:val="0"/>
                <w:color w:val="231F2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0FFF0">
            <w:pPr>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2E902">
            <w:pPr>
              <w:keepNext w:val="0"/>
              <w:keepLines w:val="0"/>
              <w:widowControl/>
              <w:suppressLineNumbers w:val="0"/>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（2）“信用中国”网站</w:t>
            </w:r>
          </w:p>
        </w:tc>
      </w:tr>
      <w:tr w14:paraId="511F2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9C6204">
            <w:pPr>
              <w:jc w:val="center"/>
              <w:rPr>
                <w:rFonts w:hint="eastAsia" w:ascii="宋体" w:hAnsi="宋体" w:eastAsia="宋体" w:cs="宋体"/>
                <w:i w:val="0"/>
                <w:iCs w:val="0"/>
                <w:color w:val="000000"/>
                <w:sz w:val="18"/>
                <w:szCs w:val="18"/>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E1BF8C">
            <w:pPr>
              <w:rPr>
                <w:rFonts w:hint="eastAsia" w:ascii="宋体" w:hAnsi="宋体" w:eastAsia="宋体" w:cs="宋体"/>
                <w:i w:val="0"/>
                <w:iCs w:val="0"/>
                <w:color w:val="000000"/>
                <w:sz w:val="18"/>
                <w:szCs w:val="18"/>
                <w:u w:val="none"/>
              </w:rPr>
            </w:pPr>
          </w:p>
        </w:tc>
        <w:tc>
          <w:tcPr>
            <w:tcW w:w="2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0981C">
            <w:pPr>
              <w:jc w:val="left"/>
              <w:rPr>
                <w:rFonts w:hint="eastAsia" w:ascii="宋体" w:hAnsi="宋体" w:eastAsia="宋体" w:cs="宋体"/>
                <w:i w:val="0"/>
                <w:iCs w:val="0"/>
                <w:color w:val="231F2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839D4">
            <w:pPr>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A4467">
            <w:pPr>
              <w:keepNext w:val="0"/>
              <w:keepLines w:val="0"/>
              <w:widowControl/>
              <w:suppressLineNumbers w:val="0"/>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（3）中国政府采购网的“政府采购严重违法失信行为记录名单”</w:t>
            </w:r>
          </w:p>
        </w:tc>
      </w:tr>
      <w:tr w14:paraId="4C630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FE671">
            <w:pPr>
              <w:jc w:val="center"/>
              <w:rPr>
                <w:rFonts w:hint="eastAsia" w:ascii="宋体" w:hAnsi="宋体" w:eastAsia="宋体" w:cs="宋体"/>
                <w:i w:val="0"/>
                <w:iCs w:val="0"/>
                <w:color w:val="000000"/>
                <w:sz w:val="18"/>
                <w:szCs w:val="18"/>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6D8EC">
            <w:pPr>
              <w:rPr>
                <w:rFonts w:hint="eastAsia" w:ascii="宋体" w:hAnsi="宋体" w:eastAsia="宋体" w:cs="宋体"/>
                <w:i w:val="0"/>
                <w:iCs w:val="0"/>
                <w:color w:val="000000"/>
                <w:sz w:val="18"/>
                <w:szCs w:val="18"/>
                <w:u w:val="none"/>
              </w:rPr>
            </w:pPr>
          </w:p>
        </w:tc>
        <w:tc>
          <w:tcPr>
            <w:tcW w:w="2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5945E">
            <w:pPr>
              <w:jc w:val="left"/>
              <w:rPr>
                <w:rFonts w:hint="eastAsia" w:ascii="宋体" w:hAnsi="宋体" w:eastAsia="宋体" w:cs="宋体"/>
                <w:i w:val="0"/>
                <w:iCs w:val="0"/>
                <w:color w:val="231F2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ED03F">
            <w:pPr>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6BB26">
            <w:pPr>
              <w:keepNext w:val="0"/>
              <w:keepLines w:val="0"/>
              <w:widowControl/>
              <w:suppressLineNumbers w:val="0"/>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（4）中国市场监管行政处罚文书网</w:t>
            </w:r>
          </w:p>
        </w:tc>
      </w:tr>
      <w:tr w14:paraId="6894A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DF1F4">
            <w:pPr>
              <w:jc w:val="center"/>
              <w:rPr>
                <w:rFonts w:hint="eastAsia" w:ascii="宋体" w:hAnsi="宋体" w:eastAsia="宋体" w:cs="宋体"/>
                <w:i w:val="0"/>
                <w:iCs w:val="0"/>
                <w:color w:val="000000"/>
                <w:sz w:val="18"/>
                <w:szCs w:val="18"/>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E2CBA">
            <w:pPr>
              <w:rPr>
                <w:rFonts w:hint="eastAsia" w:ascii="宋体" w:hAnsi="宋体" w:eastAsia="宋体" w:cs="宋体"/>
                <w:i w:val="0"/>
                <w:iCs w:val="0"/>
                <w:color w:val="000000"/>
                <w:sz w:val="18"/>
                <w:szCs w:val="18"/>
                <w:u w:val="none"/>
              </w:rPr>
            </w:pPr>
          </w:p>
        </w:tc>
        <w:tc>
          <w:tcPr>
            <w:tcW w:w="2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E0E90">
            <w:pPr>
              <w:jc w:val="left"/>
              <w:rPr>
                <w:rFonts w:hint="eastAsia" w:ascii="宋体" w:hAnsi="宋体" w:eastAsia="宋体" w:cs="宋体"/>
                <w:i w:val="0"/>
                <w:iCs w:val="0"/>
                <w:color w:val="231F2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45E92">
            <w:pPr>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DC7DE">
            <w:pPr>
              <w:keepNext w:val="0"/>
              <w:keepLines w:val="0"/>
              <w:widowControl/>
              <w:suppressLineNumbers w:val="0"/>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（5）国家企业信用信息公示系统</w:t>
            </w:r>
          </w:p>
        </w:tc>
      </w:tr>
      <w:tr w14:paraId="2B2FE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7AF50">
            <w:pPr>
              <w:jc w:val="center"/>
              <w:rPr>
                <w:rFonts w:hint="eastAsia" w:ascii="宋体" w:hAnsi="宋体" w:eastAsia="宋体" w:cs="宋体"/>
                <w:i w:val="0"/>
                <w:iCs w:val="0"/>
                <w:color w:val="000000"/>
                <w:sz w:val="18"/>
                <w:szCs w:val="18"/>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21F34">
            <w:pPr>
              <w:rPr>
                <w:rFonts w:hint="eastAsia" w:ascii="宋体" w:hAnsi="宋体" w:eastAsia="宋体" w:cs="宋体"/>
                <w:i w:val="0"/>
                <w:iCs w:val="0"/>
                <w:color w:val="00000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03142">
            <w:pPr>
              <w:keepNext w:val="0"/>
              <w:keepLines w:val="0"/>
              <w:widowControl/>
              <w:suppressLineNumbers w:val="0"/>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有依法缴纳税收和社会保障资金的良好记录</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46B29">
            <w:pPr>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13B0E">
            <w:pPr>
              <w:keepNext w:val="0"/>
              <w:keepLines w:val="0"/>
              <w:widowControl/>
              <w:suppressLineNumbers w:val="0"/>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出具上年度纳税信用评价信息（复印件加盖公章），以及近6个月内连续3个月缴纳社会保障资金的记录（复印件加盖公章）</w:t>
            </w:r>
          </w:p>
        </w:tc>
      </w:tr>
      <w:tr w14:paraId="11C2D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40001">
            <w:pPr>
              <w:jc w:val="center"/>
              <w:rPr>
                <w:rFonts w:hint="eastAsia" w:ascii="宋体" w:hAnsi="宋体" w:eastAsia="宋体" w:cs="宋体"/>
                <w:i w:val="0"/>
                <w:iCs w:val="0"/>
                <w:color w:val="000000"/>
                <w:sz w:val="18"/>
                <w:szCs w:val="18"/>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8E50C">
            <w:pPr>
              <w:rPr>
                <w:rFonts w:hint="eastAsia" w:ascii="宋体" w:hAnsi="宋体" w:eastAsia="宋体" w:cs="宋体"/>
                <w:i w:val="0"/>
                <w:iCs w:val="0"/>
                <w:color w:val="000000"/>
                <w:sz w:val="18"/>
                <w:szCs w:val="18"/>
                <w:u w:val="none"/>
              </w:rPr>
            </w:pPr>
          </w:p>
        </w:tc>
        <w:tc>
          <w:tcPr>
            <w:tcW w:w="2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96C16A">
            <w:pPr>
              <w:keepNext w:val="0"/>
              <w:keepLines w:val="0"/>
              <w:widowControl/>
              <w:suppressLineNumbers w:val="0"/>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参加政府采购活动前三年内，在经营活动中没有重大违法记录</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141D58">
            <w:pPr>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B0D41">
            <w:pPr>
              <w:keepNext w:val="0"/>
              <w:keepLines w:val="0"/>
              <w:widowControl/>
              <w:suppressLineNumbers w:val="0"/>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（1）国家企业信用信息公示系统、当地政府部门或相关监管机构官方网站等平台的查询结果</w:t>
            </w:r>
          </w:p>
        </w:tc>
      </w:tr>
      <w:tr w14:paraId="4A231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6A366">
            <w:pPr>
              <w:jc w:val="center"/>
              <w:rPr>
                <w:rFonts w:hint="eastAsia" w:ascii="宋体" w:hAnsi="宋体" w:eastAsia="宋体" w:cs="宋体"/>
                <w:i w:val="0"/>
                <w:iCs w:val="0"/>
                <w:color w:val="000000"/>
                <w:sz w:val="18"/>
                <w:szCs w:val="18"/>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CE862">
            <w:pPr>
              <w:rPr>
                <w:rFonts w:hint="eastAsia" w:ascii="宋体" w:hAnsi="宋体" w:eastAsia="宋体" w:cs="宋体"/>
                <w:i w:val="0"/>
                <w:iCs w:val="0"/>
                <w:color w:val="000000"/>
                <w:sz w:val="18"/>
                <w:szCs w:val="18"/>
                <w:u w:val="none"/>
              </w:rPr>
            </w:pPr>
          </w:p>
        </w:tc>
        <w:tc>
          <w:tcPr>
            <w:tcW w:w="2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A38FC">
            <w:pPr>
              <w:jc w:val="left"/>
              <w:rPr>
                <w:rFonts w:hint="eastAsia" w:ascii="宋体" w:hAnsi="宋体" w:eastAsia="宋体" w:cs="宋体"/>
                <w:i w:val="0"/>
                <w:iCs w:val="0"/>
                <w:color w:val="231F2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8A497">
            <w:pPr>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F2AEF">
            <w:pPr>
              <w:keepNext w:val="0"/>
              <w:keepLines w:val="0"/>
              <w:widowControl/>
              <w:suppressLineNumbers w:val="0"/>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（2）上一合同周期内合作的配送企业未发生不良配送事件（以本医院记录为参考）</w:t>
            </w:r>
          </w:p>
        </w:tc>
      </w:tr>
      <w:tr w14:paraId="64663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546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2</w:t>
            </w:r>
          </w:p>
        </w:tc>
        <w:tc>
          <w:tcPr>
            <w:tcW w:w="3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0AA86">
            <w:pPr>
              <w:keepNext w:val="0"/>
              <w:keepLines w:val="0"/>
              <w:widowControl/>
              <w:suppressLineNumbers w:val="0"/>
              <w:jc w:val="left"/>
              <w:textAlignment w:val="center"/>
              <w:rPr>
                <w:rFonts w:ascii="FZSSJW--GB1-0" w:hAnsi="FZSSJW--GB1-0" w:eastAsia="FZSSJW--GB1-0" w:cs="FZSSJW--GB1-0"/>
                <w:i w:val="0"/>
                <w:iCs w:val="0"/>
                <w:color w:val="231F20"/>
                <w:sz w:val="17"/>
                <w:szCs w:val="17"/>
                <w:u w:val="none"/>
              </w:rPr>
            </w:pPr>
            <w:r>
              <w:rPr>
                <w:rFonts w:hint="default" w:ascii="宋体" w:hAnsi="宋体" w:eastAsia="宋体" w:cs="宋体"/>
                <w:i w:val="0"/>
                <w:iCs w:val="0"/>
                <w:snapToGrid w:val="0"/>
                <w:color w:val="000000"/>
                <w:kern w:val="0"/>
                <w:sz w:val="18"/>
                <w:szCs w:val="18"/>
                <w:u w:val="none"/>
                <w:lang w:val="en-US" w:eastAsia="zh-CN" w:bidi="ar"/>
              </w:rPr>
              <w:t>药品配送企业须严格执行“两票制”</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33F49A">
            <w:pPr>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DECE">
            <w:pPr>
              <w:keepNext w:val="0"/>
              <w:keepLines w:val="0"/>
              <w:widowControl/>
              <w:suppressLineNumbers w:val="0"/>
              <w:jc w:val="left"/>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附佐证材料</w:t>
            </w:r>
          </w:p>
        </w:tc>
      </w:tr>
      <w:tr w14:paraId="5D459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86B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3</w:t>
            </w:r>
          </w:p>
        </w:tc>
        <w:tc>
          <w:tcPr>
            <w:tcW w:w="3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8E4D9A">
            <w:pPr>
              <w:keepNext w:val="0"/>
              <w:keepLines w:val="0"/>
              <w:widowControl/>
              <w:suppressLineNumbers w:val="0"/>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西药、中成药、中药饮片(配方颗粒)配送企业必须具有广西药品与医用耗材招采管理系统的配送企业资质</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E6B11">
            <w:pPr>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D38B9">
            <w:pPr>
              <w:keepNext w:val="0"/>
              <w:keepLines w:val="0"/>
              <w:widowControl/>
              <w:suppressLineNumbers w:val="0"/>
              <w:jc w:val="left"/>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附佐证材料</w:t>
            </w:r>
          </w:p>
        </w:tc>
      </w:tr>
      <w:tr w14:paraId="35471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3ED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4</w:t>
            </w:r>
          </w:p>
        </w:tc>
        <w:tc>
          <w:tcPr>
            <w:tcW w:w="39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670CE7">
            <w:pPr>
              <w:keepNext w:val="0"/>
              <w:keepLines w:val="0"/>
              <w:widowControl/>
              <w:suppressLineNumbers w:val="0"/>
              <w:jc w:val="left"/>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药品配送企业负责人为同一法定代表人，不得同时参加遴洗活动</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20EDA">
            <w:pPr>
              <w:rPr>
                <w:rFonts w:hint="eastAsia" w:ascii="宋体" w:hAnsi="宋体" w:eastAsia="宋体" w:cs="宋体"/>
                <w:i w:val="0"/>
                <w:iCs w:val="0"/>
                <w:color w:val="000000"/>
                <w:sz w:val="18"/>
                <w:szCs w:val="18"/>
                <w:u w:val="none"/>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F7E74">
            <w:pPr>
              <w:keepNext w:val="0"/>
              <w:keepLines w:val="0"/>
              <w:widowControl/>
              <w:suppressLineNumbers w:val="0"/>
              <w:jc w:val="left"/>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医疗机构人员审核</w:t>
            </w:r>
          </w:p>
        </w:tc>
      </w:tr>
      <w:tr w14:paraId="20EAB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007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5</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79AB11">
            <w:pPr>
              <w:keepNext w:val="0"/>
              <w:keepLines w:val="0"/>
              <w:widowControl/>
              <w:suppressLineNumbers w:val="0"/>
              <w:jc w:val="center"/>
              <w:textAlignment w:val="center"/>
              <w:rPr>
                <w:rFonts w:hint="eastAsia" w:ascii="宋体" w:hAnsi="宋体" w:eastAsia="宋体" w:cs="宋体"/>
                <w:i w:val="0"/>
                <w:iCs w:val="0"/>
                <w:color w:val="231F20"/>
                <w:sz w:val="18"/>
                <w:szCs w:val="18"/>
                <w:u w:val="none"/>
              </w:rPr>
            </w:pPr>
            <w:r>
              <w:rPr>
                <w:rFonts w:hint="eastAsia" w:ascii="宋体" w:hAnsi="宋体" w:eastAsia="宋体" w:cs="宋体"/>
                <w:i w:val="0"/>
                <w:iCs w:val="0"/>
                <w:snapToGrid w:val="0"/>
                <w:color w:val="000000"/>
                <w:kern w:val="0"/>
                <w:sz w:val="18"/>
                <w:szCs w:val="18"/>
                <w:u w:val="none"/>
                <w:lang w:val="en-US" w:eastAsia="zh-CN" w:bidi="ar"/>
              </w:rPr>
              <w:t>药品配送企业服务承诺</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D9503">
            <w:pPr>
              <w:keepNext w:val="0"/>
              <w:keepLines w:val="0"/>
              <w:widowControl/>
              <w:suppressLineNumbers w:val="0"/>
              <w:jc w:val="left"/>
              <w:textAlignment w:val="center"/>
              <w:rPr>
                <w:rFonts w:hint="eastAsia" w:ascii="宋体" w:hAnsi="宋体" w:eastAsia="宋体" w:cs="宋体"/>
                <w:i w:val="0"/>
                <w:iCs w:val="0"/>
                <w:snapToGrid w:val="0"/>
                <w:color w:val="000000"/>
                <w:kern w:val="0"/>
                <w:sz w:val="18"/>
                <w:szCs w:val="18"/>
                <w:u w:val="none"/>
                <w:lang w:val="en-US" w:eastAsia="zh-CN" w:bidi="ar"/>
              </w:rPr>
            </w:pPr>
            <w:r>
              <w:rPr>
                <w:rFonts w:hint="eastAsia" w:ascii="宋体" w:hAnsi="宋体" w:eastAsia="宋体" w:cs="宋体"/>
                <w:i w:val="0"/>
                <w:iCs w:val="0"/>
                <w:snapToGrid w:val="0"/>
                <w:color w:val="000000"/>
                <w:kern w:val="0"/>
                <w:sz w:val="18"/>
                <w:szCs w:val="18"/>
                <w:u w:val="none"/>
                <w:lang w:val="en-US" w:eastAsia="zh-CN" w:bidi="ar"/>
              </w:rPr>
              <w:t>配送药品的质量保证配送药品的及时性、完成率、准确度的保证</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F18281">
            <w:pPr>
              <w:rPr>
                <w:rFonts w:hint="eastAsia" w:ascii="宋体" w:hAnsi="宋体" w:eastAsia="宋体" w:cs="宋体"/>
                <w:i w:val="0"/>
                <w:iCs w:val="0"/>
                <w:color w:val="000000"/>
                <w:sz w:val="18"/>
                <w:szCs w:val="18"/>
                <w:u w:val="none"/>
              </w:rPr>
            </w:pPr>
          </w:p>
        </w:tc>
        <w:tc>
          <w:tcPr>
            <w:tcW w:w="30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F6089">
            <w:pPr>
              <w:keepNext w:val="0"/>
              <w:keepLines w:val="0"/>
              <w:widowControl/>
              <w:suppressLineNumbers w:val="0"/>
              <w:jc w:val="left"/>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提供详细服务承诺，加盖企业公章</w:t>
            </w:r>
          </w:p>
        </w:tc>
      </w:tr>
      <w:tr w14:paraId="0EAA0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9F760">
            <w:pPr>
              <w:jc w:val="center"/>
              <w:rPr>
                <w:rFonts w:hint="eastAsia" w:ascii="宋体" w:hAnsi="宋体" w:eastAsia="宋体" w:cs="宋体"/>
                <w:i w:val="0"/>
                <w:iCs w:val="0"/>
                <w:color w:val="000000"/>
                <w:sz w:val="18"/>
                <w:szCs w:val="18"/>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DBF09">
            <w:pPr>
              <w:jc w:val="center"/>
              <w:rPr>
                <w:rFonts w:hint="eastAsia" w:ascii="宋体" w:hAnsi="宋体" w:eastAsia="宋体" w:cs="宋体"/>
                <w:i w:val="0"/>
                <w:iCs w:val="0"/>
                <w:color w:val="231F2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703A9">
            <w:pPr>
              <w:keepNext w:val="0"/>
              <w:keepLines w:val="0"/>
              <w:widowControl/>
              <w:suppressLineNumbers w:val="0"/>
              <w:jc w:val="left"/>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配送药品的售后服务保证</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754EFD">
            <w:pPr>
              <w:rPr>
                <w:rFonts w:hint="eastAsia" w:ascii="宋体" w:hAnsi="宋体" w:eastAsia="宋体" w:cs="宋体"/>
                <w:i w:val="0"/>
                <w:iCs w:val="0"/>
                <w:color w:val="000000"/>
                <w:sz w:val="18"/>
                <w:szCs w:val="18"/>
                <w:u w:val="none"/>
              </w:rPr>
            </w:pPr>
          </w:p>
        </w:tc>
        <w:tc>
          <w:tcPr>
            <w:tcW w:w="30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2BB4C">
            <w:pPr>
              <w:rPr>
                <w:rFonts w:hint="default" w:ascii="FZSSJW--GB1-0" w:hAnsi="FZSSJW--GB1-0" w:eastAsia="FZSSJW--GB1-0" w:cs="FZSSJW--GB1-0"/>
                <w:i w:val="0"/>
                <w:iCs w:val="0"/>
                <w:color w:val="231F20"/>
                <w:sz w:val="17"/>
                <w:szCs w:val="17"/>
                <w:u w:val="none"/>
              </w:rPr>
            </w:pPr>
          </w:p>
        </w:tc>
      </w:tr>
      <w:tr w14:paraId="62F2E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5A855">
            <w:pPr>
              <w:jc w:val="center"/>
              <w:rPr>
                <w:rFonts w:hint="eastAsia" w:ascii="宋体" w:hAnsi="宋体" w:eastAsia="宋体" w:cs="宋体"/>
                <w:i w:val="0"/>
                <w:iCs w:val="0"/>
                <w:color w:val="000000"/>
                <w:sz w:val="18"/>
                <w:szCs w:val="18"/>
                <w:u w:val="none"/>
              </w:rPr>
            </w:pP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9B5F8">
            <w:pPr>
              <w:jc w:val="center"/>
              <w:rPr>
                <w:rFonts w:hint="eastAsia" w:ascii="宋体" w:hAnsi="宋体" w:eastAsia="宋体" w:cs="宋体"/>
                <w:i w:val="0"/>
                <w:iCs w:val="0"/>
                <w:color w:val="231F20"/>
                <w:sz w:val="18"/>
                <w:szCs w:val="18"/>
                <w:u w:val="none"/>
              </w:rPr>
            </w:pP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865B8">
            <w:pPr>
              <w:keepNext w:val="0"/>
              <w:keepLines w:val="0"/>
              <w:widowControl/>
              <w:suppressLineNumbers w:val="0"/>
              <w:jc w:val="left"/>
              <w:textAlignment w:val="center"/>
              <w:rPr>
                <w:rFonts w:hint="default" w:ascii="宋体" w:hAnsi="宋体" w:eastAsia="宋体" w:cs="宋体"/>
                <w:i w:val="0"/>
                <w:iCs w:val="0"/>
                <w:snapToGrid w:val="0"/>
                <w:color w:val="000000"/>
                <w:kern w:val="0"/>
                <w:sz w:val="18"/>
                <w:szCs w:val="18"/>
                <w:u w:val="none"/>
                <w:lang w:val="en-US" w:eastAsia="zh-CN" w:bidi="ar"/>
              </w:rPr>
            </w:pPr>
            <w:r>
              <w:rPr>
                <w:rFonts w:hint="default" w:ascii="宋体" w:hAnsi="宋体" w:eastAsia="宋体" w:cs="宋体"/>
                <w:i w:val="0"/>
                <w:iCs w:val="0"/>
                <w:snapToGrid w:val="0"/>
                <w:color w:val="000000"/>
                <w:kern w:val="0"/>
                <w:sz w:val="18"/>
                <w:szCs w:val="18"/>
                <w:u w:val="none"/>
                <w:lang w:val="en-US" w:eastAsia="zh-CN" w:bidi="ar"/>
              </w:rPr>
              <w:t>其他自主服务承诺方案</w:t>
            </w: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5FE8E">
            <w:pPr>
              <w:rPr>
                <w:rFonts w:hint="eastAsia" w:ascii="宋体" w:hAnsi="宋体" w:eastAsia="宋体" w:cs="宋体"/>
                <w:i w:val="0"/>
                <w:iCs w:val="0"/>
                <w:color w:val="000000"/>
                <w:sz w:val="18"/>
                <w:szCs w:val="18"/>
                <w:u w:val="none"/>
              </w:rPr>
            </w:pPr>
          </w:p>
        </w:tc>
        <w:tc>
          <w:tcPr>
            <w:tcW w:w="30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EB15C">
            <w:pPr>
              <w:rPr>
                <w:rFonts w:hint="default" w:ascii="FZSSJW--GB1-0" w:hAnsi="FZSSJW--GB1-0" w:eastAsia="FZSSJW--GB1-0" w:cs="FZSSJW--GB1-0"/>
                <w:i w:val="0"/>
                <w:iCs w:val="0"/>
                <w:color w:val="231F20"/>
                <w:sz w:val="17"/>
                <w:szCs w:val="17"/>
                <w:u w:val="none"/>
              </w:rPr>
            </w:pPr>
          </w:p>
        </w:tc>
      </w:tr>
      <w:tr w14:paraId="3983E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19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74A4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snapToGrid w:val="0"/>
                <w:color w:val="000000"/>
                <w:kern w:val="0"/>
                <w:sz w:val="18"/>
                <w:szCs w:val="18"/>
                <w:u w:val="none"/>
                <w:lang w:val="en-US" w:eastAsia="zh-CN" w:bidi="ar"/>
              </w:rPr>
              <w:t>医疗机构复核结果</w:t>
            </w:r>
          </w:p>
        </w:tc>
        <w:tc>
          <w:tcPr>
            <w:tcW w:w="6945"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66F9F">
            <w:pPr>
              <w:keepNext w:val="0"/>
              <w:keepLines w:val="0"/>
              <w:widowControl/>
              <w:suppressLineNumbers w:val="0"/>
              <w:jc w:val="center"/>
              <w:textAlignment w:val="center"/>
              <w:rPr>
                <w:rFonts w:hint="eastAsia" w:ascii="宋体" w:hAnsi="宋体" w:eastAsia="宋体" w:cs="宋体"/>
                <w:i w:val="0"/>
                <w:iCs w:val="0"/>
                <w:color w:val="231F20"/>
                <w:sz w:val="18"/>
                <w:szCs w:val="18"/>
                <w:u w:val="none"/>
              </w:rPr>
            </w:pPr>
            <w:r>
              <w:rPr>
                <w:rStyle w:val="4"/>
                <w:snapToGrid w:val="0"/>
                <w:color w:val="000000"/>
                <w:lang w:val="en-US" w:eastAsia="zh-CN" w:bidi="ar"/>
              </w:rPr>
              <w:t>该配送企业是否能参与遴选：是</w:t>
            </w:r>
            <w:r>
              <w:rPr>
                <w:rStyle w:val="5"/>
                <w:snapToGrid w:val="0"/>
                <w:color w:val="000000"/>
                <w:lang w:val="en-US" w:eastAsia="zh-CN" w:bidi="ar"/>
              </w:rPr>
              <w:t>£</w:t>
            </w:r>
            <w:r>
              <w:rPr>
                <w:rStyle w:val="6"/>
                <w:snapToGrid w:val="0"/>
                <w:color w:val="000000"/>
                <w:lang w:val="en-US" w:eastAsia="zh-CN" w:bidi="ar"/>
              </w:rPr>
              <w:t xml:space="preserve"> </w:t>
            </w:r>
            <w:r>
              <w:rPr>
                <w:rStyle w:val="4"/>
                <w:snapToGrid w:val="0"/>
                <w:color w:val="000000"/>
                <w:lang w:val="en-US" w:eastAsia="zh-CN" w:bidi="ar"/>
              </w:rPr>
              <w:t>否</w:t>
            </w:r>
            <w:r>
              <w:rPr>
                <w:rStyle w:val="5"/>
                <w:snapToGrid w:val="0"/>
                <w:color w:val="000000"/>
                <w:lang w:val="en-US" w:eastAsia="zh-CN" w:bidi="ar"/>
              </w:rPr>
              <w:t>£</w:t>
            </w:r>
          </w:p>
        </w:tc>
      </w:tr>
    </w:tbl>
    <w:p w14:paraId="0048CF21"/>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0"/>
    <w:family w:val="auto"/>
    <w:pitch w:val="default"/>
    <w:sig w:usb0="00000000" w:usb1="00000000" w:usb2="00000000" w:usb3="00000000" w:csb0="80000000" w:csb1="00000000"/>
  </w:font>
  <w:font w:name="NEU-BZ-Regular">
    <w:altName w:val="Segoe Print"/>
    <w:panose1 w:val="00000000000000000000"/>
    <w:charset w:val="00"/>
    <w:family w:val="auto"/>
    <w:pitch w:val="default"/>
    <w:sig w:usb0="00000000" w:usb1="00000000" w:usb2="00000000" w:usb3="00000000" w:csb0="00000000" w:csb1="00000000"/>
  </w:font>
  <w:font w:name="FZSSJW--GB1-0">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843B6A"/>
    <w:rsid w:val="0A843B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41"/>
    <w:basedOn w:val="3"/>
    <w:qFormat/>
    <w:uiPriority w:val="0"/>
    <w:rPr>
      <w:rFonts w:hint="eastAsia" w:ascii="宋体" w:hAnsi="宋体" w:eastAsia="宋体" w:cs="宋体"/>
      <w:color w:val="231F20"/>
      <w:sz w:val="18"/>
      <w:szCs w:val="18"/>
      <w:u w:val="none"/>
    </w:rPr>
  </w:style>
  <w:style w:type="character" w:customStyle="1" w:styleId="5">
    <w:name w:val="font71"/>
    <w:basedOn w:val="3"/>
    <w:qFormat/>
    <w:uiPriority w:val="0"/>
    <w:rPr>
      <w:rFonts w:ascii="Wingdings 2" w:hAnsi="Wingdings 2" w:eastAsia="Wingdings 2" w:cs="Wingdings 2"/>
      <w:color w:val="231F20"/>
      <w:sz w:val="18"/>
      <w:szCs w:val="18"/>
      <w:u w:val="none"/>
    </w:rPr>
  </w:style>
  <w:style w:type="character" w:customStyle="1" w:styleId="6">
    <w:name w:val="font81"/>
    <w:basedOn w:val="3"/>
    <w:qFormat/>
    <w:uiPriority w:val="0"/>
    <w:rPr>
      <w:rFonts w:ascii="NEU-BZ-Regular" w:hAnsi="NEU-BZ-Regular" w:eastAsia="NEU-BZ-Regular" w:cs="NEU-BZ-Regular"/>
      <w:color w:val="231F2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2026-01-18T09:45:00Z</dcterms:created>
  <dc:creator>Ting</dc:creator>
  <cp:lastModifiedBy>Ting</cp:lastModifiedBy>
  <dcterms:modified xsi:type="dcterms:W3CDTF">2026-01-18T09:46:17Z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D03421F5EF764064B1F6BF8E274526E5_11</vt:lpwstr>
  </property>
  <property fmtid="{D5CDD505-2E9C-101B-9397-08002B2CF9AE}" pid="4" name="KSOTemplateDocerSaveRecord">
    <vt:lpwstr>eyJoZGlkIjoiMzgwOTU3OGE2MzE2YWQ1NDlhZjJjMWU0ZTBmZDQ0ODIiLCJ1c2VySWQiOiI3MjQyNzg0NTYifQ==</vt:lpwstr>
  </property>
</Properties>
</file>